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D3" w:rsidRPr="00B03784" w:rsidRDefault="009464D3" w:rsidP="00F04C31">
      <w:pPr>
        <w:spacing w:before="100" w:beforeAutospacing="1" w:after="100" w:afterAutospacing="1"/>
        <w:rPr>
          <w:lang w:val="en-US"/>
        </w:rPr>
      </w:pPr>
      <w:bookmarkStart w:id="0" w:name="_GoBack"/>
      <w:bookmarkEnd w:id="0"/>
      <w:proofErr w:type="spellStart"/>
      <w:r w:rsidRPr="00B03784">
        <w:rPr>
          <w:lang w:val="en-US"/>
        </w:rPr>
        <w:t>Değerli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Öğrencimiz</w:t>
      </w:r>
      <w:proofErr w:type="spellEnd"/>
      <w:r w:rsidRPr="00B03784">
        <w:rPr>
          <w:lang w:val="en-US"/>
        </w:rPr>
        <w:t>/</w:t>
      </w:r>
      <w:proofErr w:type="spellStart"/>
      <w:r w:rsidRPr="00B03784">
        <w:rPr>
          <w:lang w:val="en-US"/>
        </w:rPr>
        <w:t>Mezunumuz</w:t>
      </w:r>
      <w:proofErr w:type="spellEnd"/>
      <w:r w:rsidRPr="00B03784">
        <w:rPr>
          <w:lang w:val="en-US"/>
        </w:rPr>
        <w:t>,</w:t>
      </w:r>
    </w:p>
    <w:p w:rsidR="00F04C31" w:rsidRPr="00B03784" w:rsidRDefault="009464D3" w:rsidP="009464D3">
      <w:pPr>
        <w:spacing w:before="100" w:beforeAutospacing="1" w:after="100" w:afterAutospacing="1"/>
        <w:rPr>
          <w:lang w:val="en-US"/>
        </w:rPr>
      </w:pPr>
      <w:proofErr w:type="spellStart"/>
      <w:r w:rsidRPr="00B03784">
        <w:rPr>
          <w:lang w:val="en-US"/>
        </w:rPr>
        <w:t>Ekonomik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İşbirliği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ve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Kalkınma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Örgütü’nün</w:t>
      </w:r>
      <w:proofErr w:type="spellEnd"/>
      <w:r w:rsidRPr="00B03784">
        <w:rPr>
          <w:lang w:val="en-US"/>
        </w:rPr>
        <w:t xml:space="preserve"> (</w:t>
      </w:r>
      <w:r w:rsidR="00F04C31" w:rsidRPr="00B03784">
        <w:rPr>
          <w:lang w:val="en-US"/>
        </w:rPr>
        <w:t>OECD</w:t>
      </w:r>
      <w:r w:rsidRPr="00B03784">
        <w:rPr>
          <w:lang w:val="en-US"/>
        </w:rPr>
        <w:t>)</w:t>
      </w:r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Gençlik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Danışma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Kurulu’</w:t>
      </w:r>
      <w:r w:rsidRPr="00B03784">
        <w:rPr>
          <w:lang w:val="en-US"/>
        </w:rPr>
        <w:t>na</w:t>
      </w:r>
      <w:proofErr w:type="spellEnd"/>
      <w:r w:rsidR="00F04C31" w:rsidRPr="00B03784">
        <w:rPr>
          <w:lang w:val="en-US"/>
        </w:rPr>
        <w:t xml:space="preserve"> (</w:t>
      </w:r>
      <w:proofErr w:type="spellStart"/>
      <w:r w:rsidR="00F04C31" w:rsidRPr="00B03784">
        <w:rPr>
          <w:lang w:val="en-US"/>
        </w:rPr>
        <w:t>Youthwise</w:t>
      </w:r>
      <w:proofErr w:type="spellEnd"/>
      <w:r w:rsidR="00F04C31" w:rsidRPr="00B03784">
        <w:rPr>
          <w:lang w:val="en-US"/>
        </w:rPr>
        <w:t xml:space="preserve">) </w:t>
      </w:r>
      <w:proofErr w:type="spellStart"/>
      <w:r w:rsidRPr="00B03784">
        <w:rPr>
          <w:lang w:val="en-US"/>
        </w:rPr>
        <w:t>katılmak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için</w:t>
      </w:r>
      <w:proofErr w:type="spellEnd"/>
      <w:r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başvurular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açılmıştır</w:t>
      </w:r>
      <w:proofErr w:type="spellEnd"/>
      <w:r w:rsidR="00F04C31" w:rsidRPr="00B03784">
        <w:rPr>
          <w:lang w:val="en-US"/>
        </w:rPr>
        <w:t xml:space="preserve">. </w:t>
      </w:r>
      <w:proofErr w:type="spellStart"/>
      <w:r w:rsidR="00F04C31" w:rsidRPr="00B03784">
        <w:rPr>
          <w:lang w:val="en-US"/>
        </w:rPr>
        <w:t>Youthwise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için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başvurular</w:t>
      </w:r>
      <w:proofErr w:type="spellEnd"/>
      <w:r w:rsidR="00F04C31" w:rsidRPr="00B03784">
        <w:rPr>
          <w:lang w:val="en-US"/>
        </w:rPr>
        <w:t xml:space="preserve"> 10-30 </w:t>
      </w:r>
      <w:proofErr w:type="spellStart"/>
      <w:r w:rsidR="00F04C31" w:rsidRPr="00B03784">
        <w:rPr>
          <w:lang w:val="en-US"/>
        </w:rPr>
        <w:t>Ocak</w:t>
      </w:r>
      <w:proofErr w:type="spellEnd"/>
      <w:r w:rsidR="00F04C31" w:rsidRPr="00B03784">
        <w:rPr>
          <w:lang w:val="en-US"/>
        </w:rPr>
        <w:t xml:space="preserve"> 2022 </w:t>
      </w:r>
      <w:proofErr w:type="spellStart"/>
      <w:r w:rsidR="00F04C31" w:rsidRPr="00B03784">
        <w:rPr>
          <w:lang w:val="en-US"/>
        </w:rPr>
        <w:t>tarihleri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arasında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yapılabilecektir</w:t>
      </w:r>
      <w:proofErr w:type="spellEnd"/>
      <w:r w:rsidR="00F04C31" w:rsidRPr="00B03784">
        <w:rPr>
          <w:lang w:val="en-US"/>
        </w:rPr>
        <w:t xml:space="preserve">. </w:t>
      </w:r>
      <w:proofErr w:type="spellStart"/>
      <w:r w:rsidR="00F04C31" w:rsidRPr="00B03784">
        <w:rPr>
          <w:lang w:val="en-US"/>
        </w:rPr>
        <w:t>Detaylar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ve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başvuru</w:t>
      </w:r>
      <w:proofErr w:type="spellEnd"/>
      <w:r w:rsidR="00F04C31" w:rsidRPr="00B03784">
        <w:rPr>
          <w:lang w:val="en-US"/>
        </w:rPr>
        <w:t xml:space="preserve"> </w:t>
      </w:r>
      <w:proofErr w:type="spellStart"/>
      <w:r w:rsidR="00F04C31" w:rsidRPr="00B03784">
        <w:rPr>
          <w:lang w:val="en-US"/>
        </w:rPr>
        <w:t>bi</w:t>
      </w:r>
      <w:r w:rsidRPr="00B03784">
        <w:rPr>
          <w:lang w:val="en-US"/>
        </w:rPr>
        <w:t>lgileri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aşağıda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yer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almaktadır</w:t>
      </w:r>
      <w:proofErr w:type="spellEnd"/>
      <w:r w:rsidRPr="00B03784">
        <w:rPr>
          <w:lang w:val="en-US"/>
        </w:rPr>
        <w:t>.</w:t>
      </w:r>
    </w:p>
    <w:p w:rsidR="00F04C31" w:rsidRPr="00B03784" w:rsidRDefault="00F04C31" w:rsidP="00F04C31">
      <w:pPr>
        <w:rPr>
          <w:lang w:val="en-US"/>
        </w:rPr>
      </w:pPr>
      <w:r w:rsidRPr="00B03784">
        <w:rPr>
          <w:lang w:val="en-US"/>
        </w:rPr>
        <w:t xml:space="preserve">The OECD’s Youth Advisory Board </w:t>
      </w:r>
      <w:proofErr w:type="gramStart"/>
      <w:r w:rsidRPr="00B03784">
        <w:rPr>
          <w:lang w:val="en-US"/>
        </w:rPr>
        <w:t>is made up</w:t>
      </w:r>
      <w:proofErr w:type="gramEnd"/>
      <w:r w:rsidRPr="00B03784">
        <w:rPr>
          <w:lang w:val="en-US"/>
        </w:rPr>
        <w:t xml:space="preserve"> of exceptional young people aged 18‒30 who bring their perspectives and ideas to the OECD. </w:t>
      </w:r>
      <w:proofErr w:type="spellStart"/>
      <w:r w:rsidRPr="00B03784">
        <w:rPr>
          <w:lang w:val="en-US"/>
        </w:rPr>
        <w:t>Youthwise</w:t>
      </w:r>
      <w:proofErr w:type="spellEnd"/>
      <w:r w:rsidRPr="00B03784">
        <w:rPr>
          <w:lang w:val="en-US"/>
        </w:rPr>
        <w:t xml:space="preserve"> members will focus on how we can build an inclusive and green future for &amp; with young people.</w:t>
      </w:r>
    </w:p>
    <w:p w:rsidR="00F04C31" w:rsidRPr="00B03784" w:rsidRDefault="00F04C31" w:rsidP="00F04C31">
      <w:pPr>
        <w:rPr>
          <w:lang w:val="en-US"/>
        </w:rPr>
      </w:pPr>
    </w:p>
    <w:p w:rsidR="00F04C31" w:rsidRPr="00B03784" w:rsidRDefault="00F04C31" w:rsidP="00F04C31">
      <w:pPr>
        <w:rPr>
          <w:lang w:val="en-US"/>
        </w:rPr>
      </w:pPr>
      <w:r w:rsidRPr="00B03784">
        <w:rPr>
          <w:lang w:val="en-US"/>
        </w:rPr>
        <w:t>Applicants must be:</w:t>
      </w:r>
    </w:p>
    <w:p w:rsidR="00F04C31" w:rsidRPr="00B03784" w:rsidRDefault="00F04C31" w:rsidP="00F04C31">
      <w:pPr>
        <w:rPr>
          <w:lang w:val="en-US"/>
        </w:rPr>
      </w:pP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r w:rsidRPr="00B03784">
        <w:rPr>
          <w:lang w:val="en-US"/>
        </w:rPr>
        <w:t>between 18 and 30 years of age as of 1 January 2022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r w:rsidRPr="00B03784">
        <w:rPr>
          <w:lang w:val="en-US"/>
        </w:rPr>
        <w:t>a national of an OECD member country (more detail in the brochure)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r w:rsidRPr="00B03784">
        <w:rPr>
          <w:lang w:val="en-US"/>
        </w:rPr>
        <w:t>fluent in English (more detail in the brochure)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r w:rsidRPr="00B03784">
        <w:rPr>
          <w:lang w:val="en-US"/>
        </w:rPr>
        <w:t>highly interested in national and international debates on how to build a green and inclusive future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proofErr w:type="gramStart"/>
      <w:r w:rsidRPr="00B03784">
        <w:rPr>
          <w:lang w:val="en-US"/>
        </w:rPr>
        <w:t>able</w:t>
      </w:r>
      <w:proofErr w:type="gramEnd"/>
      <w:r w:rsidRPr="00B03784">
        <w:rPr>
          <w:lang w:val="en-US"/>
        </w:rPr>
        <w:t xml:space="preserve"> to dedicate up to 8 hours per month to </w:t>
      </w:r>
      <w:proofErr w:type="spellStart"/>
      <w:r w:rsidRPr="00B03784">
        <w:rPr>
          <w:lang w:val="en-US"/>
        </w:rPr>
        <w:t>Youthwise</w:t>
      </w:r>
      <w:proofErr w:type="spellEnd"/>
      <w:r w:rsidRPr="00B03784">
        <w:rPr>
          <w:lang w:val="en-US"/>
        </w:rPr>
        <w:t>-related activities (including preparatory reading, group work, meetings, interventions on panels, etc.)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r w:rsidRPr="00B03784">
        <w:rPr>
          <w:lang w:val="en-US"/>
        </w:rPr>
        <w:t xml:space="preserve">available to participate in the </w:t>
      </w:r>
      <w:proofErr w:type="spellStart"/>
      <w:r w:rsidRPr="00B03784">
        <w:rPr>
          <w:lang w:val="en-US"/>
        </w:rPr>
        <w:t>Youthwise</w:t>
      </w:r>
      <w:proofErr w:type="spellEnd"/>
      <w:r w:rsidRPr="00B03784">
        <w:rPr>
          <w:lang w:val="en-US"/>
        </w:rPr>
        <w:t xml:space="preserve"> </w:t>
      </w:r>
      <w:proofErr w:type="spellStart"/>
      <w:r w:rsidRPr="00B03784">
        <w:rPr>
          <w:lang w:val="en-US"/>
        </w:rPr>
        <w:t>programme</w:t>
      </w:r>
      <w:proofErr w:type="spellEnd"/>
      <w:r w:rsidRPr="00B03784">
        <w:rPr>
          <w:lang w:val="en-US"/>
        </w:rPr>
        <w:t xml:space="preserve"> from March 2022 until December 2022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proofErr w:type="gramStart"/>
      <w:r w:rsidRPr="00B03784">
        <w:rPr>
          <w:lang w:val="en-US"/>
        </w:rPr>
        <w:t>able</w:t>
      </w:r>
      <w:proofErr w:type="gramEnd"/>
      <w:r w:rsidRPr="00B03784">
        <w:rPr>
          <w:lang w:val="en-US"/>
        </w:rPr>
        <w:t xml:space="preserve"> to access a stable internet connection to receive and reply to e-mails, to participate in online meetings, webinars, etc.</w:t>
      </w:r>
    </w:p>
    <w:p w:rsidR="00F04C31" w:rsidRPr="00B03784" w:rsidRDefault="00F04C31" w:rsidP="009464D3">
      <w:pPr>
        <w:pStyle w:val="ListeParagraf"/>
        <w:numPr>
          <w:ilvl w:val="0"/>
          <w:numId w:val="1"/>
        </w:numPr>
        <w:rPr>
          <w:lang w:val="en-US"/>
        </w:rPr>
      </w:pPr>
      <w:proofErr w:type="gramStart"/>
      <w:r w:rsidRPr="00B03784">
        <w:rPr>
          <w:lang w:val="en-US"/>
        </w:rPr>
        <w:t>neither</w:t>
      </w:r>
      <w:proofErr w:type="gramEnd"/>
      <w:r w:rsidRPr="00B03784">
        <w:rPr>
          <w:lang w:val="en-US"/>
        </w:rPr>
        <w:t xml:space="preserve"> currently affiliated with the OECD, nor have a relative who is currently affiliated with the OECD. </w:t>
      </w:r>
    </w:p>
    <w:p w:rsidR="009464D3" w:rsidRPr="00B03784" w:rsidRDefault="009464D3" w:rsidP="00F04C31">
      <w:pPr>
        <w:rPr>
          <w:lang w:val="en-US"/>
        </w:rPr>
      </w:pPr>
    </w:p>
    <w:p w:rsidR="00F04C31" w:rsidRPr="00B03784" w:rsidRDefault="00AF35CF" w:rsidP="00F04C31">
      <w:pPr>
        <w:rPr>
          <w:b/>
          <w:lang w:val="en-US"/>
        </w:rPr>
      </w:pPr>
      <w:r w:rsidRPr="00B03784">
        <w:rPr>
          <w:b/>
          <w:lang w:val="en-US"/>
        </w:rPr>
        <w:t>Application deadline: 30</w:t>
      </w:r>
      <w:r w:rsidR="00F04C31" w:rsidRPr="00B03784">
        <w:rPr>
          <w:b/>
          <w:lang w:val="en-US"/>
        </w:rPr>
        <w:t xml:space="preserve"> January 2022 at midnight (Paris time)</w:t>
      </w:r>
    </w:p>
    <w:p w:rsidR="00BD34A3" w:rsidRPr="00B03784" w:rsidRDefault="00BD34A3" w:rsidP="00F04C31">
      <w:pPr>
        <w:rPr>
          <w:b/>
          <w:lang w:val="en-US"/>
        </w:rPr>
      </w:pPr>
    </w:p>
    <w:p w:rsidR="00BD3294" w:rsidRPr="00B03784" w:rsidRDefault="00BD34A3" w:rsidP="00F04C31">
      <w:pPr>
        <w:rPr>
          <w:lang w:val="en-US"/>
        </w:rPr>
      </w:pPr>
      <w:r w:rsidRPr="00B03784">
        <w:rPr>
          <w:b/>
          <w:lang w:val="en-US"/>
        </w:rPr>
        <w:t>For details and application visit</w:t>
      </w:r>
      <w:r w:rsidRPr="00B03784">
        <w:rPr>
          <w:rStyle w:val="Kpr"/>
          <w:color w:val="000000" w:themeColor="text1"/>
          <w:u w:val="none"/>
          <w:lang w:val="en-US"/>
        </w:rPr>
        <w:t>:</w:t>
      </w:r>
      <w:r w:rsidRPr="00B03784">
        <w:rPr>
          <w:rStyle w:val="Kpr"/>
          <w:b/>
          <w:color w:val="000000" w:themeColor="text1"/>
          <w:u w:val="none"/>
          <w:lang w:val="en-US"/>
        </w:rPr>
        <w:t xml:space="preserve"> </w:t>
      </w:r>
      <w:hyperlink r:id="rId5" w:history="1">
        <w:r w:rsidR="009464D3" w:rsidRPr="00B03784">
          <w:rPr>
            <w:rStyle w:val="Kpr"/>
            <w:b/>
            <w:lang w:val="en-US"/>
          </w:rPr>
          <w:t>https://www.yetenekkapisi.org/</w:t>
        </w:r>
      </w:hyperlink>
      <w:r w:rsidRPr="00B03784">
        <w:rPr>
          <w:rStyle w:val="Kpr"/>
          <w:b/>
          <w:lang w:val="en-US"/>
        </w:rPr>
        <w:t xml:space="preserve"> </w:t>
      </w:r>
      <w:r w:rsidRPr="00B03784">
        <w:rPr>
          <w:rStyle w:val="Kpr"/>
          <w:b/>
          <w:color w:val="000000" w:themeColor="text1"/>
          <w:u w:val="none"/>
          <w:lang w:val="en-US"/>
        </w:rPr>
        <w:t>(Announcements page)</w:t>
      </w:r>
    </w:p>
    <w:p w:rsidR="009464D3" w:rsidRPr="00B03784" w:rsidRDefault="009464D3" w:rsidP="00F04C31">
      <w:pPr>
        <w:rPr>
          <w:lang w:val="en-US"/>
        </w:rPr>
      </w:pPr>
    </w:p>
    <w:p w:rsidR="009464D3" w:rsidRPr="00B03784" w:rsidRDefault="009464D3" w:rsidP="00F04C31">
      <w:pPr>
        <w:rPr>
          <w:lang w:val="en-US"/>
        </w:rPr>
      </w:pPr>
    </w:p>
    <w:p w:rsidR="009464D3" w:rsidRPr="00B03784" w:rsidRDefault="009464D3" w:rsidP="00F04C31">
      <w:pPr>
        <w:rPr>
          <w:lang w:val="en-US"/>
        </w:rPr>
      </w:pPr>
    </w:p>
    <w:sectPr w:rsidR="009464D3" w:rsidRPr="00B0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DAD"/>
    <w:multiLevelType w:val="hybridMultilevel"/>
    <w:tmpl w:val="E224F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8"/>
    <w:rsid w:val="001A4ECC"/>
    <w:rsid w:val="00370F68"/>
    <w:rsid w:val="00662618"/>
    <w:rsid w:val="00703B0E"/>
    <w:rsid w:val="00926803"/>
    <w:rsid w:val="009464D3"/>
    <w:rsid w:val="00AF35CF"/>
    <w:rsid w:val="00B03784"/>
    <w:rsid w:val="00B26F14"/>
    <w:rsid w:val="00B32648"/>
    <w:rsid w:val="00BD3294"/>
    <w:rsid w:val="00BD34A3"/>
    <w:rsid w:val="00EB6B90"/>
    <w:rsid w:val="00F0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B869-4655-4B5D-BEA8-41098DC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4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64D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etenekkapis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TEKBIYIK</dc:creator>
  <cp:keywords/>
  <dc:description/>
  <cp:lastModifiedBy>Tuğçe Çelik</cp:lastModifiedBy>
  <cp:revision>2</cp:revision>
  <dcterms:created xsi:type="dcterms:W3CDTF">2022-01-14T06:18:00Z</dcterms:created>
  <dcterms:modified xsi:type="dcterms:W3CDTF">2022-01-14T06:18:00Z</dcterms:modified>
</cp:coreProperties>
</file>